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1"/>
        <w:gridCol w:w="2227"/>
      </w:tblGrid>
      <w:tr w:rsidR="00C97D26" w:rsidRPr="00403737" w:rsidTr="00C97D26">
        <w:tc>
          <w:tcPr>
            <w:tcW w:w="6811" w:type="dxa"/>
            <w:tcMar>
              <w:top w:w="57" w:type="dxa"/>
              <w:bottom w:w="57" w:type="dxa"/>
            </w:tcMar>
          </w:tcPr>
          <w:p w:rsidR="00C97D26" w:rsidRPr="00403737" w:rsidRDefault="00C97D26" w:rsidP="00087D92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F20BB8">
              <w:rPr>
                <w:sz w:val="22"/>
                <w:szCs w:val="22"/>
              </w:rPr>
              <w:t>Tantárgy neve:</w:t>
            </w:r>
            <w:r>
              <w:rPr>
                <w:b/>
                <w:sz w:val="22"/>
                <w:szCs w:val="22"/>
              </w:rPr>
              <w:t xml:space="preserve"> Közösségi szociális munka</w:t>
            </w:r>
          </w:p>
        </w:tc>
        <w:tc>
          <w:tcPr>
            <w:tcW w:w="2227" w:type="dxa"/>
            <w:tcMar>
              <w:top w:w="57" w:type="dxa"/>
              <w:bottom w:w="57" w:type="dxa"/>
            </w:tcMar>
          </w:tcPr>
          <w:p w:rsidR="00C97D26" w:rsidRPr="00F20BB8" w:rsidRDefault="00C97D26" w:rsidP="00087D9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F20BB8">
              <w:rPr>
                <w:sz w:val="22"/>
                <w:szCs w:val="22"/>
              </w:rPr>
              <w:t xml:space="preserve">Kreditértéke: </w:t>
            </w:r>
            <w:r w:rsidRPr="00F20BB8">
              <w:rPr>
                <w:b/>
                <w:sz w:val="22"/>
                <w:szCs w:val="22"/>
              </w:rPr>
              <w:t>3</w:t>
            </w:r>
          </w:p>
        </w:tc>
      </w:tr>
      <w:tr w:rsidR="00C97D26" w:rsidRPr="00403737" w:rsidTr="00C97D26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C97D26" w:rsidRPr="00403737" w:rsidRDefault="00C97D26" w:rsidP="00087D9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F20BB8">
              <w:rPr>
                <w:sz w:val="22"/>
                <w:szCs w:val="22"/>
              </w:rPr>
              <w:t>A tantárgy besorolása:</w:t>
            </w:r>
            <w:r w:rsidRPr="00BB0991">
              <w:rPr>
                <w:sz w:val="22"/>
                <w:szCs w:val="22"/>
              </w:rPr>
              <w:t xml:space="preserve"> </w:t>
            </w:r>
            <w:r w:rsidRPr="00BB0991">
              <w:rPr>
                <w:b/>
                <w:sz w:val="22"/>
                <w:szCs w:val="22"/>
              </w:rPr>
              <w:t>kötelező</w:t>
            </w:r>
          </w:p>
        </w:tc>
      </w:tr>
      <w:tr w:rsidR="00C97D26" w:rsidRPr="00403737" w:rsidTr="00C97D26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C97D26" w:rsidRPr="00403737" w:rsidRDefault="00C97D26" w:rsidP="00087D92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F20BB8">
              <w:rPr>
                <w:sz w:val="22"/>
                <w:szCs w:val="22"/>
              </w:rPr>
              <w:t>A tantárgy elméleti vagy gyakorlati jellegének mértéke, „képzési karaktere”:</w:t>
            </w:r>
            <w:r>
              <w:rPr>
                <w:sz w:val="22"/>
                <w:szCs w:val="22"/>
              </w:rPr>
              <w:t xml:space="preserve"> </w:t>
            </w:r>
            <w:r w:rsidRPr="00F20BB8">
              <w:rPr>
                <w:b/>
                <w:sz w:val="22"/>
                <w:szCs w:val="22"/>
              </w:rPr>
              <w:t>50%-50%</w:t>
            </w:r>
          </w:p>
        </w:tc>
      </w:tr>
      <w:tr w:rsidR="00C97D26" w:rsidRPr="00403737" w:rsidTr="00C97D26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C97D26" w:rsidRPr="00893419" w:rsidRDefault="00C97D26" w:rsidP="00087D92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93419">
              <w:rPr>
                <w:sz w:val="22"/>
                <w:szCs w:val="22"/>
              </w:rPr>
              <w:t xml:space="preserve">A tanóra típusa: </w:t>
            </w:r>
            <w:r w:rsidRPr="002904FE">
              <w:rPr>
                <w:b/>
                <w:sz w:val="22"/>
                <w:szCs w:val="22"/>
              </w:rPr>
              <w:t>elmélet és gyakorlat</w:t>
            </w:r>
            <w:r w:rsidRPr="00893419">
              <w:rPr>
                <w:sz w:val="22"/>
                <w:szCs w:val="22"/>
              </w:rPr>
              <w:t xml:space="preserve"> óraszáma</w:t>
            </w:r>
            <w:r w:rsidRPr="00F20BB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F20BB8">
              <w:rPr>
                <w:b/>
                <w:sz w:val="22"/>
                <w:szCs w:val="22"/>
              </w:rPr>
              <w:t>1+1</w:t>
            </w:r>
            <w:r w:rsidRPr="004037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óra/hét az adott félévben</w:t>
            </w:r>
          </w:p>
        </w:tc>
      </w:tr>
      <w:tr w:rsidR="00C97D26" w:rsidRPr="00403737" w:rsidTr="00C97D26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C97D26" w:rsidRDefault="00C97D26" w:rsidP="00087D92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93419">
              <w:rPr>
                <w:sz w:val="22"/>
                <w:szCs w:val="22"/>
              </w:rPr>
              <w:t>A számonkérés módja:</w:t>
            </w:r>
            <w:r>
              <w:rPr>
                <w:sz w:val="22"/>
                <w:szCs w:val="22"/>
              </w:rPr>
              <w:t xml:space="preserve"> </w:t>
            </w:r>
            <w:r w:rsidRPr="00893419">
              <w:rPr>
                <w:b/>
                <w:sz w:val="22"/>
                <w:szCs w:val="22"/>
              </w:rPr>
              <w:t>gyakorlati jegy</w:t>
            </w:r>
          </w:p>
          <w:p w:rsidR="00C97D26" w:rsidRPr="00403737" w:rsidRDefault="005F03E1" w:rsidP="009142F5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Az ismeretellenőrzésben alkalmazandó további módok:</w:t>
            </w:r>
            <w:r w:rsidR="001A7FA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é</w:t>
            </w:r>
            <w:r w:rsidR="00C97D26" w:rsidRPr="00893419">
              <w:rPr>
                <w:b/>
                <w:sz w:val="22"/>
                <w:szCs w:val="22"/>
              </w:rPr>
              <w:t>vközi órai és otthoni feladatok elvégzése</w:t>
            </w:r>
            <w:r>
              <w:rPr>
                <w:b/>
                <w:sz w:val="22"/>
                <w:szCs w:val="22"/>
              </w:rPr>
              <w:t>, é</w:t>
            </w:r>
            <w:r w:rsidR="00C97D26">
              <w:rPr>
                <w:b/>
                <w:sz w:val="22"/>
                <w:szCs w:val="22"/>
              </w:rPr>
              <w:t xml:space="preserve">vközi számonkérés. </w:t>
            </w:r>
          </w:p>
        </w:tc>
      </w:tr>
      <w:tr w:rsidR="00C97D26" w:rsidRPr="00403737" w:rsidTr="00C97D26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C97D26" w:rsidRPr="00403737" w:rsidRDefault="00C97D26" w:rsidP="00087D92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tantervi helye</w:t>
            </w:r>
            <w:r w:rsidRPr="00403737">
              <w:rPr>
                <w:sz w:val="22"/>
                <w:szCs w:val="22"/>
              </w:rPr>
              <w:t xml:space="preserve"> (hányadik félév):</w:t>
            </w:r>
            <w:r>
              <w:rPr>
                <w:sz w:val="22"/>
                <w:szCs w:val="22"/>
              </w:rPr>
              <w:t xml:space="preserve"> </w:t>
            </w:r>
            <w:r w:rsidRPr="00893419">
              <w:rPr>
                <w:b/>
                <w:sz w:val="22"/>
                <w:szCs w:val="22"/>
              </w:rPr>
              <w:t>IV.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904FE">
              <w:rPr>
                <w:b/>
                <w:sz w:val="22"/>
                <w:szCs w:val="22"/>
              </w:rPr>
              <w:t>félév</w:t>
            </w:r>
          </w:p>
        </w:tc>
      </w:tr>
      <w:tr w:rsidR="00C97D26" w:rsidRPr="00403737" w:rsidTr="00C97D26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C97D26" w:rsidRPr="00403737" w:rsidRDefault="00C97D26" w:rsidP="00087D92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Előtanulmányi feltételek</w:t>
            </w:r>
            <w:r>
              <w:rPr>
                <w:sz w:val="22"/>
                <w:szCs w:val="22"/>
              </w:rPr>
              <w:t>: -</w:t>
            </w:r>
          </w:p>
        </w:tc>
      </w:tr>
      <w:tr w:rsidR="00C97D26" w:rsidRPr="00403737" w:rsidTr="00C97D2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7D26" w:rsidRPr="008258F5" w:rsidRDefault="00C97D26" w:rsidP="00C97D26">
            <w:pPr>
              <w:suppressAutoHyphens/>
              <w:jc w:val="both"/>
              <w:rPr>
                <w:sz w:val="22"/>
                <w:szCs w:val="22"/>
              </w:rPr>
            </w:pPr>
            <w:r w:rsidRPr="008258F5">
              <w:rPr>
                <w:sz w:val="22"/>
                <w:szCs w:val="22"/>
              </w:rPr>
              <w:t xml:space="preserve">Tantárgy-leírás: </w:t>
            </w:r>
          </w:p>
        </w:tc>
      </w:tr>
      <w:tr w:rsidR="00C97D26" w:rsidRPr="00403737" w:rsidTr="00C97D2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97D26" w:rsidRPr="00C97D26" w:rsidRDefault="00C97D26" w:rsidP="00C97D26">
            <w:pPr>
              <w:suppressAutoHyphens/>
              <w:jc w:val="both"/>
              <w:rPr>
                <w:sz w:val="22"/>
                <w:szCs w:val="22"/>
              </w:rPr>
            </w:pPr>
            <w:r w:rsidRPr="00C97D26">
              <w:rPr>
                <w:sz w:val="22"/>
                <w:szCs w:val="22"/>
              </w:rPr>
              <w:t>A tantárgy célja, hogy megismertesse a hallgatókat a közösségi szociális munka meghatározásával, céljával, kialakulásával, alapvető fogalmaival, elméleti hátterével, módszereivel és gyakorlatával. Különbséget tesz a közösségi munka, közösségfejlesztés és a közösségi munkás egyéb szerepei között. Foglalkozik a közösségi szociális munka értékeivel, alkalmazási területeivel, határtudományok hatásaival. A közösségi szociális munka olyan módszereit mutatja be a kurzus, mely a gyakorlatban való felhasználást segíti elő. A témák között a szomszédság, a társadalmi nyilvánosság, együttműködést és aktivizálást fejlesztő módszerek egyaránt megtalálhatóak. Esettanulmányok bemutatásával ösztönzi a közösségi szociális munka gyakorlatban való kipróbálását.</w:t>
            </w:r>
          </w:p>
        </w:tc>
      </w:tr>
      <w:tr w:rsidR="00C97D26" w:rsidRPr="00403737" w:rsidTr="00C97D2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7D26" w:rsidRPr="00C97D26" w:rsidRDefault="00C97D26" w:rsidP="00C97D26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C97D26">
              <w:rPr>
                <w:sz w:val="22"/>
                <w:szCs w:val="22"/>
              </w:rPr>
              <w:t>2-5</w:t>
            </w:r>
            <w:r w:rsidRPr="00403737">
              <w:rPr>
                <w:sz w:val="22"/>
                <w:szCs w:val="22"/>
              </w:rPr>
              <w:t xml:space="preserve"> legfontosabb </w:t>
            </w:r>
            <w:r w:rsidRPr="00C97D26">
              <w:rPr>
                <w:sz w:val="22"/>
                <w:szCs w:val="22"/>
              </w:rPr>
              <w:t>kötelező,</w:t>
            </w:r>
            <w:r w:rsidRPr="00403737">
              <w:rPr>
                <w:sz w:val="22"/>
                <w:szCs w:val="22"/>
              </w:rPr>
              <w:t xml:space="preserve"> illetve </w:t>
            </w:r>
            <w:r w:rsidRPr="00C97D26">
              <w:rPr>
                <w:sz w:val="22"/>
                <w:szCs w:val="22"/>
              </w:rPr>
              <w:t xml:space="preserve">ajánlott </w:t>
            </w:r>
            <w:r w:rsidRPr="008258F5">
              <w:rPr>
                <w:sz w:val="22"/>
                <w:szCs w:val="22"/>
              </w:rPr>
              <w:t>irodalom:</w:t>
            </w:r>
          </w:p>
        </w:tc>
      </w:tr>
      <w:tr w:rsidR="00C97D26" w:rsidRPr="00403737" w:rsidTr="00C97D2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97D26" w:rsidRPr="00C97D26" w:rsidRDefault="00C97D26" w:rsidP="00C97D26">
            <w:pPr>
              <w:pStyle w:val="Listaszerbekezds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97D26">
              <w:rPr>
                <w:sz w:val="22"/>
                <w:szCs w:val="22"/>
              </w:rPr>
              <w:t>Kocsis Erzsébet: Közösségi szociális munka. Elektronikus jegyzet. PTE IGYFK, Szekszárd, 2010. (</w:t>
            </w:r>
            <w:proofErr w:type="spellStart"/>
            <w:r w:rsidRPr="00C97D26">
              <w:rPr>
                <w:sz w:val="22"/>
                <w:szCs w:val="22"/>
              </w:rPr>
              <w:t>CooSpase</w:t>
            </w:r>
            <w:proofErr w:type="spellEnd"/>
            <w:r w:rsidRPr="00C97D26">
              <w:rPr>
                <w:sz w:val="22"/>
                <w:szCs w:val="22"/>
              </w:rPr>
              <w:t>)</w:t>
            </w:r>
          </w:p>
          <w:p w:rsidR="00C97D26" w:rsidRPr="00C97D26" w:rsidRDefault="00C97D26" w:rsidP="00C97D2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365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C97D26">
              <w:rPr>
                <w:sz w:val="22"/>
                <w:szCs w:val="22"/>
              </w:rPr>
              <w:t>Vercseg</w:t>
            </w:r>
            <w:proofErr w:type="spellEnd"/>
            <w:r w:rsidRPr="00C97D26">
              <w:rPr>
                <w:sz w:val="22"/>
                <w:szCs w:val="22"/>
              </w:rPr>
              <w:t xml:space="preserve"> Ilona: Közösség és részvétel. A közösségfejlesztés és a közösségi munka gyakorlatának elmélete. </w:t>
            </w:r>
            <w:proofErr w:type="spellStart"/>
            <w:r w:rsidRPr="00C97D26">
              <w:rPr>
                <w:sz w:val="22"/>
                <w:szCs w:val="22"/>
              </w:rPr>
              <w:t>Hilscher</w:t>
            </w:r>
            <w:proofErr w:type="spellEnd"/>
            <w:r w:rsidRPr="00C97D26">
              <w:rPr>
                <w:sz w:val="22"/>
                <w:szCs w:val="22"/>
              </w:rPr>
              <w:t xml:space="preserve"> Rezső Szociálpolitikai Egyesület és ELTE Szociális munka és Szociálpolitika Tanszék, Budapest, 2011.</w:t>
            </w:r>
            <w:r>
              <w:rPr>
                <w:sz w:val="22"/>
                <w:szCs w:val="22"/>
              </w:rPr>
              <w:t xml:space="preserve"> </w:t>
            </w:r>
            <w:r w:rsidRPr="00C97D26">
              <w:rPr>
                <w:sz w:val="22"/>
                <w:szCs w:val="24"/>
              </w:rPr>
              <w:t xml:space="preserve">ISBN 978-963-08-0606-0 </w:t>
            </w:r>
          </w:p>
          <w:p w:rsidR="00C97D26" w:rsidRPr="00C97D26" w:rsidRDefault="00C97D26" w:rsidP="00C97D26">
            <w:pPr>
              <w:pStyle w:val="Listaszerbekezds"/>
              <w:numPr>
                <w:ilvl w:val="0"/>
                <w:numId w:val="1"/>
              </w:numPr>
              <w:ind w:hanging="365"/>
              <w:jc w:val="both"/>
              <w:rPr>
                <w:sz w:val="22"/>
                <w:szCs w:val="22"/>
              </w:rPr>
            </w:pPr>
            <w:r w:rsidRPr="00C97D26">
              <w:rPr>
                <w:sz w:val="22"/>
                <w:szCs w:val="22"/>
              </w:rPr>
              <w:t xml:space="preserve">Varga </w:t>
            </w:r>
            <w:proofErr w:type="gramStart"/>
            <w:r w:rsidRPr="00C97D26">
              <w:rPr>
                <w:sz w:val="22"/>
                <w:szCs w:val="22"/>
              </w:rPr>
              <w:t>A</w:t>
            </w:r>
            <w:proofErr w:type="gramEnd"/>
            <w:r w:rsidRPr="00C97D26">
              <w:rPr>
                <w:sz w:val="22"/>
                <w:szCs w:val="22"/>
              </w:rPr>
              <w:t xml:space="preserve">. Tamás - </w:t>
            </w:r>
            <w:proofErr w:type="spellStart"/>
            <w:r w:rsidRPr="00C97D26">
              <w:rPr>
                <w:sz w:val="22"/>
                <w:szCs w:val="22"/>
              </w:rPr>
              <w:t>Vercseg</w:t>
            </w:r>
            <w:proofErr w:type="spellEnd"/>
            <w:r w:rsidRPr="00C97D26">
              <w:rPr>
                <w:sz w:val="22"/>
                <w:szCs w:val="22"/>
              </w:rPr>
              <w:t xml:space="preserve"> Ilona: Közösségfejlesztés, Budapest, 2001.</w:t>
            </w:r>
            <w:r>
              <w:rPr>
                <w:sz w:val="22"/>
                <w:szCs w:val="22"/>
              </w:rPr>
              <w:t xml:space="preserve"> </w:t>
            </w:r>
            <w:r w:rsidRPr="00C97D26">
              <w:rPr>
                <w:iCs/>
                <w:sz w:val="22"/>
                <w:szCs w:val="22"/>
              </w:rPr>
              <w:t>ISBN</w:t>
            </w:r>
            <w:r w:rsidRPr="00C97D26">
              <w:rPr>
                <w:sz w:val="22"/>
                <w:szCs w:val="22"/>
              </w:rPr>
              <w:t xml:space="preserve"> 9637572058</w:t>
            </w:r>
          </w:p>
          <w:p w:rsidR="00C97D26" w:rsidRPr="00C97D26" w:rsidRDefault="00C97D26" w:rsidP="00C97D26">
            <w:pPr>
              <w:pStyle w:val="Listaszerbekezds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365"/>
              <w:jc w:val="both"/>
              <w:textAlignment w:val="baseline"/>
              <w:rPr>
                <w:sz w:val="22"/>
                <w:szCs w:val="22"/>
              </w:rPr>
            </w:pPr>
            <w:r w:rsidRPr="00C97D26">
              <w:rPr>
                <w:sz w:val="22"/>
                <w:szCs w:val="22"/>
              </w:rPr>
              <w:t xml:space="preserve">Gosztonyi Géza: Közösségi szociális munka. </w:t>
            </w:r>
            <w:proofErr w:type="spellStart"/>
            <w:r w:rsidRPr="00C97D26">
              <w:rPr>
                <w:sz w:val="22"/>
                <w:szCs w:val="22"/>
              </w:rPr>
              <w:t>In</w:t>
            </w:r>
            <w:proofErr w:type="spellEnd"/>
            <w:r w:rsidRPr="00C97D26">
              <w:rPr>
                <w:sz w:val="22"/>
                <w:szCs w:val="22"/>
              </w:rPr>
              <w:t xml:space="preserve">: Kézikönyv szociális munkásoknak. Szociális Szakmai Szövetség, Bp., 1998. (234-288 p) </w:t>
            </w:r>
            <w:r w:rsidRPr="00C97D26">
              <w:rPr>
                <w:rStyle w:val="Kiemels"/>
                <w:i w:val="0"/>
                <w:sz w:val="22"/>
              </w:rPr>
              <w:t>ISBN</w:t>
            </w:r>
            <w:r w:rsidRPr="00C97D26">
              <w:rPr>
                <w:rStyle w:val="st"/>
                <w:i/>
                <w:sz w:val="22"/>
              </w:rPr>
              <w:t xml:space="preserve"> </w:t>
            </w:r>
            <w:r w:rsidRPr="00C97D26">
              <w:rPr>
                <w:rStyle w:val="st"/>
                <w:sz w:val="22"/>
              </w:rPr>
              <w:t>978 963 338 393 3</w:t>
            </w:r>
          </w:p>
        </w:tc>
      </w:tr>
      <w:tr w:rsidR="00C97D26" w:rsidRPr="00403737" w:rsidTr="00C97D2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97D26" w:rsidRPr="00445ACB" w:rsidRDefault="00C97D26" w:rsidP="00087D92">
            <w:pPr>
              <w:suppressAutoHyphens/>
              <w:jc w:val="both"/>
              <w:rPr>
                <w:sz w:val="22"/>
                <w:szCs w:val="22"/>
              </w:rPr>
            </w:pPr>
            <w:r w:rsidRPr="00445ACB">
              <w:rPr>
                <w:sz w:val="22"/>
                <w:szCs w:val="22"/>
              </w:rPr>
              <w:t>Azoknak az előírt szakmai kompetenciáknak, kompetencia-elemeknek</w:t>
            </w:r>
            <w:r w:rsidRPr="00C97D26">
              <w:rPr>
                <w:sz w:val="22"/>
                <w:szCs w:val="22"/>
              </w:rPr>
              <w:t xml:space="preserve"> (tudás, képesség stb., KKK 7. pont) </w:t>
            </w:r>
            <w:r w:rsidRPr="00445ACB">
              <w:rPr>
                <w:sz w:val="22"/>
                <w:szCs w:val="22"/>
              </w:rPr>
              <w:t>a felsorolása, amelyek kialakításához a tantárgy jellemzően, érdemben hozzájárul</w:t>
            </w:r>
          </w:p>
        </w:tc>
      </w:tr>
      <w:tr w:rsidR="00C97D26" w:rsidRPr="00403737" w:rsidTr="00C97D2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97D26" w:rsidRPr="005F03E1" w:rsidRDefault="00C97D26" w:rsidP="00C97D26">
            <w:pPr>
              <w:numPr>
                <w:ilvl w:val="0"/>
                <w:numId w:val="4"/>
              </w:numPr>
              <w:suppressAutoHyphens/>
              <w:ind w:left="34" w:firstLine="0"/>
              <w:rPr>
                <w:b/>
                <w:sz w:val="22"/>
                <w:szCs w:val="22"/>
              </w:rPr>
            </w:pPr>
            <w:r w:rsidRPr="005F03E1">
              <w:rPr>
                <w:b/>
                <w:sz w:val="22"/>
                <w:szCs w:val="22"/>
              </w:rPr>
              <w:t>Tudása</w:t>
            </w:r>
          </w:p>
          <w:p w:rsidR="00C97D26" w:rsidRPr="00445ACB" w:rsidRDefault="00C97D26" w:rsidP="005F03E1">
            <w:pPr>
              <w:pStyle w:val="Listaszerbekezds"/>
              <w:numPr>
                <w:ilvl w:val="1"/>
                <w:numId w:val="5"/>
              </w:numPr>
              <w:ind w:left="601" w:hanging="284"/>
              <w:jc w:val="both"/>
              <w:rPr>
                <w:sz w:val="22"/>
                <w:szCs w:val="22"/>
              </w:rPr>
            </w:pPr>
            <w:r w:rsidRPr="00445ACB">
              <w:rPr>
                <w:sz w:val="22"/>
                <w:szCs w:val="22"/>
              </w:rPr>
              <w:t xml:space="preserve">Ismeri és érti </w:t>
            </w:r>
            <w:r>
              <w:rPr>
                <w:sz w:val="22"/>
                <w:szCs w:val="22"/>
              </w:rPr>
              <w:t>közösségi szociális munka</w:t>
            </w:r>
            <w:r w:rsidRPr="00445ACB">
              <w:rPr>
                <w:sz w:val="22"/>
                <w:szCs w:val="22"/>
              </w:rPr>
              <w:t xml:space="preserve"> fogalomkészletét.</w:t>
            </w:r>
          </w:p>
          <w:p w:rsidR="00C97D26" w:rsidRPr="00CC284C" w:rsidRDefault="00C97D26" w:rsidP="005F03E1">
            <w:pPr>
              <w:pStyle w:val="Listaszerbekezds"/>
              <w:numPr>
                <w:ilvl w:val="1"/>
                <w:numId w:val="5"/>
              </w:numPr>
              <w:ind w:left="601" w:hanging="284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Ismeri és értelmezi a kisebbségi és többségi társadalom kapcsolatának dinamikáját és ehhez kapcsolódóan a kisebbségi egyéni és közösségi jogokat.</w:t>
            </w:r>
          </w:p>
          <w:p w:rsidR="00C97D26" w:rsidRPr="00CC284C" w:rsidRDefault="00C97D26" w:rsidP="005F03E1">
            <w:pPr>
              <w:pStyle w:val="Listaszerbekezds"/>
              <w:numPr>
                <w:ilvl w:val="1"/>
                <w:numId w:val="5"/>
              </w:numPr>
              <w:ind w:left="601" w:hanging="284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 xml:space="preserve">Ismeri a szociális munka beavatkozásra, együttműködések kialakítására, szociális problémák megelőzésére és kezelésére felhasználható </w:t>
            </w:r>
            <w:r w:rsidR="00F80BFB">
              <w:rPr>
                <w:sz w:val="22"/>
                <w:szCs w:val="22"/>
              </w:rPr>
              <w:t xml:space="preserve">közösségi </w:t>
            </w:r>
            <w:r w:rsidRPr="00CC284C">
              <w:rPr>
                <w:sz w:val="22"/>
                <w:szCs w:val="22"/>
              </w:rPr>
              <w:t>módszereit, eljárásait.</w:t>
            </w:r>
          </w:p>
          <w:p w:rsidR="00C97D26" w:rsidRPr="00C97D26" w:rsidRDefault="00C97D26" w:rsidP="005F03E1">
            <w:pPr>
              <w:pStyle w:val="Listaszerbekezds"/>
              <w:numPr>
                <w:ilvl w:val="1"/>
                <w:numId w:val="5"/>
              </w:numPr>
              <w:ind w:left="601" w:hanging="284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Ismeri a szociális szolgáltatási rendszert, a közszféra, valamint a magánszféra - ezen belül civil-, egyházi, piaci szféra - rendszereit, átlátja a szociális szervezetek működését és abban a szociális szakemberek szerepeinek, tevékenységének formáit.</w:t>
            </w:r>
          </w:p>
          <w:p w:rsidR="00C97D26" w:rsidRPr="005F03E1" w:rsidRDefault="00C97D26" w:rsidP="00C97D26">
            <w:pPr>
              <w:numPr>
                <w:ilvl w:val="0"/>
                <w:numId w:val="4"/>
              </w:numPr>
              <w:suppressAutoHyphens/>
              <w:ind w:left="34" w:firstLine="0"/>
              <w:rPr>
                <w:b/>
                <w:sz w:val="22"/>
                <w:szCs w:val="22"/>
              </w:rPr>
            </w:pPr>
            <w:r w:rsidRPr="005F03E1">
              <w:rPr>
                <w:b/>
                <w:sz w:val="22"/>
                <w:szCs w:val="22"/>
              </w:rPr>
              <w:t>Képességei</w:t>
            </w:r>
          </w:p>
          <w:p w:rsidR="00C97D26" w:rsidRPr="00CC284C" w:rsidRDefault="00C97D26" w:rsidP="005F03E1">
            <w:pPr>
              <w:pStyle w:val="Listaszerbekezds"/>
              <w:numPr>
                <w:ilvl w:val="1"/>
                <w:numId w:val="5"/>
              </w:numPr>
              <w:ind w:left="601" w:hanging="284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Képes eligazodni a szociális terület mélyebb összefüggései, valamint a gyakorlat által felvetett konkrét társadalmi problémák és lehetséges megoldási módszerek, modellek között, és képes új szolgáltatások kialakításában közreműködni a megelőzés és a problémakezelés érdekében.</w:t>
            </w:r>
          </w:p>
          <w:p w:rsidR="00C97D26" w:rsidRPr="00CC284C" w:rsidRDefault="00C97D26" w:rsidP="005F03E1">
            <w:pPr>
              <w:pStyle w:val="Listaszerbekezds"/>
              <w:numPr>
                <w:ilvl w:val="1"/>
                <w:numId w:val="5"/>
              </w:numPr>
              <w:ind w:left="601" w:hanging="284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Képes kritikus szemlélettel és reflektív módon megfogalmazni a társadalmi és szociális problémákat, a veszélyeztető tényezőket és a problémakezelés folyamatát.</w:t>
            </w:r>
          </w:p>
          <w:p w:rsidR="00C97D26" w:rsidRPr="00CC284C" w:rsidRDefault="00C97D26" w:rsidP="005F03E1">
            <w:pPr>
              <w:pStyle w:val="Listaszerbekezds"/>
              <w:numPr>
                <w:ilvl w:val="1"/>
                <w:numId w:val="5"/>
              </w:numPr>
              <w:ind w:left="601" w:hanging="284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 xml:space="preserve">Képes szükségletfelmérésre, az egyén és környezete közötti folyamatoknak, </w:t>
            </w:r>
            <w:r w:rsidRPr="00CC284C">
              <w:rPr>
                <w:sz w:val="22"/>
                <w:szCs w:val="22"/>
              </w:rPr>
              <w:lastRenderedPageBreak/>
              <w:t>kölcsönhatásoknak, problémáknak holisztikus elemzésére.</w:t>
            </w:r>
          </w:p>
          <w:p w:rsidR="00C97D26" w:rsidRPr="00CC284C" w:rsidRDefault="00C97D26" w:rsidP="005F03E1">
            <w:pPr>
              <w:pStyle w:val="Listaszerbekezds"/>
              <w:numPr>
                <w:ilvl w:val="1"/>
                <w:numId w:val="5"/>
              </w:numPr>
              <w:ind w:left="601" w:hanging="284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Felismeri a szolgáltatásokat igénybe vevők autonómiáját tiszteletben tartó proaktív szemléletű, életminőséget szolgáló, javító, konstruktív problémakezelés, valamint a források és a kockázatok elemzésének szükségességét.</w:t>
            </w:r>
          </w:p>
          <w:p w:rsidR="00C97D26" w:rsidRPr="00CC284C" w:rsidRDefault="00C97D26" w:rsidP="005F03E1">
            <w:pPr>
              <w:pStyle w:val="Listaszerbekezds"/>
              <w:numPr>
                <w:ilvl w:val="1"/>
                <w:numId w:val="5"/>
              </w:numPr>
              <w:ind w:left="601" w:hanging="284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Felkészült a szakmai csapatmunkára, a partneri együttműködésekre az érintettekkel, szakmai szervezetekkel, a társszakmák és a közigazgatás szakembereivel, önkéntesekkel.</w:t>
            </w:r>
          </w:p>
          <w:p w:rsidR="00C97D26" w:rsidRPr="005F03E1" w:rsidRDefault="00C97D26" w:rsidP="005F03E1">
            <w:pPr>
              <w:pStyle w:val="Listaszerbekezds"/>
              <w:numPr>
                <w:ilvl w:val="0"/>
                <w:numId w:val="4"/>
              </w:numPr>
              <w:tabs>
                <w:tab w:val="left" w:pos="485"/>
              </w:tabs>
              <w:suppressAutoHyphens/>
              <w:ind w:left="34" w:firstLine="0"/>
              <w:rPr>
                <w:b/>
                <w:sz w:val="22"/>
                <w:szCs w:val="22"/>
              </w:rPr>
            </w:pPr>
            <w:r w:rsidRPr="005F03E1">
              <w:rPr>
                <w:b/>
                <w:sz w:val="22"/>
                <w:szCs w:val="22"/>
              </w:rPr>
              <w:t>Attitűdje</w:t>
            </w:r>
          </w:p>
          <w:p w:rsidR="00C97D26" w:rsidRPr="00CC284C" w:rsidRDefault="00C97D26" w:rsidP="005F03E1">
            <w:pPr>
              <w:pStyle w:val="Listaszerbekezds"/>
              <w:numPr>
                <w:ilvl w:val="1"/>
                <w:numId w:val="5"/>
              </w:numPr>
              <w:ind w:left="601" w:hanging="284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Érzékeny és nyitott a társadalmi és szociális problémákra, elkötelezett és felelősséget vállal a szakma értékei és a társadalmi szolidaritás ügye mellett.</w:t>
            </w:r>
          </w:p>
          <w:p w:rsidR="00C97D26" w:rsidRPr="00CC284C" w:rsidRDefault="00C97D26" w:rsidP="005F03E1">
            <w:pPr>
              <w:pStyle w:val="Listaszerbekezds"/>
              <w:numPr>
                <w:ilvl w:val="1"/>
                <w:numId w:val="5"/>
              </w:numPr>
              <w:ind w:left="601" w:hanging="284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Nyitott mások megismerésére, empátiával viszonyul az emberekhez, családokhoz, csoportokhoz és közösségekhez.</w:t>
            </w:r>
          </w:p>
          <w:p w:rsidR="00C97D26" w:rsidRPr="009223D7" w:rsidRDefault="00C97D26" w:rsidP="005F03E1">
            <w:pPr>
              <w:pStyle w:val="Listaszerbekezds"/>
              <w:numPr>
                <w:ilvl w:val="1"/>
                <w:numId w:val="5"/>
              </w:numPr>
              <w:ind w:left="601" w:hanging="284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Nyitott az új módszerekre, eljárásokra, szakmai eredményekre és innovációkra; elkötelezett a korszerű szociális munka tudományos és gyakorlati eredményeinek megismerésére és alkalmazására.</w:t>
            </w:r>
          </w:p>
          <w:p w:rsidR="00C97D26" w:rsidRPr="005F03E1" w:rsidRDefault="00C97D26" w:rsidP="005F03E1">
            <w:pPr>
              <w:pStyle w:val="Listaszerbekezds"/>
              <w:numPr>
                <w:ilvl w:val="0"/>
                <w:numId w:val="4"/>
              </w:numPr>
              <w:suppressAutoHyphens/>
              <w:ind w:left="459" w:hanging="459"/>
              <w:rPr>
                <w:b/>
                <w:sz w:val="22"/>
                <w:szCs w:val="22"/>
              </w:rPr>
            </w:pPr>
            <w:r w:rsidRPr="005F03E1">
              <w:rPr>
                <w:b/>
                <w:sz w:val="22"/>
                <w:szCs w:val="22"/>
              </w:rPr>
              <w:t>Autonómiája és felelőssége</w:t>
            </w:r>
          </w:p>
          <w:p w:rsidR="00C97D26" w:rsidRPr="00CC284C" w:rsidRDefault="00C97D26" w:rsidP="005F03E1">
            <w:pPr>
              <w:pStyle w:val="Listaszerbekezds"/>
              <w:numPr>
                <w:ilvl w:val="1"/>
                <w:numId w:val="5"/>
              </w:numPr>
              <w:ind w:left="601" w:hanging="284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Felelősséget vállal a szolgáltatásokat igénybe vevők életébe történő beavatkozásért.</w:t>
            </w:r>
          </w:p>
          <w:p w:rsidR="00C97D26" w:rsidRPr="00C97D26" w:rsidRDefault="00C97D26" w:rsidP="005F03E1">
            <w:pPr>
              <w:pStyle w:val="Listaszerbekezds"/>
              <w:numPr>
                <w:ilvl w:val="1"/>
                <w:numId w:val="5"/>
              </w:numPr>
              <w:ind w:left="601" w:hanging="284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Autonóm módon képes felismerni szerepét és helyét a szociális munka közvetlen gyakorlatában, a különböző szinteken megvalósuló csapatmunkában. Kommunikációjáért hatáskörén belül mindenkor felelősséget vállal.</w:t>
            </w:r>
          </w:p>
        </w:tc>
      </w:tr>
      <w:tr w:rsidR="00C97D26" w:rsidRPr="00403737" w:rsidTr="00C97D2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97D26" w:rsidRPr="00C97D26" w:rsidRDefault="00C97D26" w:rsidP="00C97D26">
            <w:pPr>
              <w:suppressAutoHyphens/>
              <w:ind w:left="34"/>
              <w:rPr>
                <w:sz w:val="22"/>
                <w:szCs w:val="22"/>
              </w:rPr>
            </w:pPr>
            <w:r w:rsidRPr="00C97D26">
              <w:rPr>
                <w:sz w:val="22"/>
                <w:szCs w:val="22"/>
              </w:rPr>
              <w:lastRenderedPageBreak/>
              <w:t xml:space="preserve">Tantárgy felelőse </w:t>
            </w:r>
            <w:r w:rsidRPr="00403737">
              <w:rPr>
                <w:sz w:val="22"/>
                <w:szCs w:val="22"/>
              </w:rPr>
              <w:t>(</w:t>
            </w:r>
            <w:r w:rsidRPr="00C97D26">
              <w:rPr>
                <w:sz w:val="22"/>
                <w:szCs w:val="22"/>
              </w:rPr>
              <w:t>név, beosztás, tud. fokozat</w:t>
            </w:r>
            <w:r w:rsidRPr="00403737">
              <w:rPr>
                <w:sz w:val="22"/>
                <w:szCs w:val="22"/>
              </w:rPr>
              <w:t>)</w:t>
            </w:r>
            <w:r w:rsidRPr="00C97D26">
              <w:rPr>
                <w:sz w:val="22"/>
                <w:szCs w:val="22"/>
              </w:rPr>
              <w:t xml:space="preserve">: </w:t>
            </w:r>
          </w:p>
          <w:p w:rsidR="00C97D26" w:rsidRPr="00C97D26" w:rsidRDefault="00C97D26" w:rsidP="001A7FAF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C97D26">
              <w:rPr>
                <w:b/>
                <w:sz w:val="22"/>
                <w:szCs w:val="22"/>
              </w:rPr>
              <w:t xml:space="preserve">dr. Albert József, professzor emeritus, </w:t>
            </w:r>
            <w:proofErr w:type="spellStart"/>
            <w:r w:rsidR="001A7FAF">
              <w:rPr>
                <w:b/>
                <w:sz w:val="22"/>
                <w:szCs w:val="22"/>
              </w:rPr>
              <w:t>P</w:t>
            </w:r>
            <w:r w:rsidRPr="00C97D26">
              <w:rPr>
                <w:b/>
                <w:sz w:val="22"/>
                <w:szCs w:val="22"/>
              </w:rPr>
              <w:t>h</w:t>
            </w:r>
            <w:proofErr w:type="gramStart"/>
            <w:r w:rsidR="001A7FAF">
              <w:rPr>
                <w:b/>
                <w:sz w:val="22"/>
                <w:szCs w:val="22"/>
              </w:rPr>
              <w:t>.D</w:t>
            </w:r>
            <w:proofErr w:type="spellEnd"/>
            <w:proofErr w:type="gramEnd"/>
            <w:r w:rsidRPr="00C97D2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97D26" w:rsidRPr="00403737" w:rsidTr="00C97D2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97D26" w:rsidRPr="00C97D26" w:rsidRDefault="00C97D26" w:rsidP="00C97D26">
            <w:pPr>
              <w:suppressAutoHyphens/>
              <w:ind w:left="34"/>
              <w:rPr>
                <w:sz w:val="22"/>
                <w:szCs w:val="22"/>
              </w:rPr>
            </w:pPr>
            <w:r w:rsidRPr="00EE2405">
              <w:rPr>
                <w:sz w:val="22"/>
                <w:szCs w:val="22"/>
              </w:rPr>
              <w:t>Tantárgy oktatásába bevont oktató</w:t>
            </w:r>
            <w:r w:rsidRPr="00C97D26">
              <w:rPr>
                <w:sz w:val="22"/>
                <w:szCs w:val="22"/>
              </w:rPr>
              <w:t>:</w:t>
            </w:r>
          </w:p>
          <w:p w:rsidR="00C97D26" w:rsidRPr="00C97D26" w:rsidRDefault="00C97D26" w:rsidP="00C97D26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C97D26">
              <w:rPr>
                <w:b/>
                <w:sz w:val="22"/>
                <w:szCs w:val="22"/>
              </w:rPr>
              <w:t>Feketéné Magyar Zsófia, főiskolai adjunktus</w:t>
            </w:r>
          </w:p>
        </w:tc>
      </w:tr>
    </w:tbl>
    <w:p w:rsidR="0000351B" w:rsidRDefault="0000351B"/>
    <w:sectPr w:rsidR="0000351B" w:rsidSect="0000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5A35"/>
    <w:multiLevelType w:val="hybridMultilevel"/>
    <w:tmpl w:val="EC6EDA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280438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453D"/>
    <w:multiLevelType w:val="hybridMultilevel"/>
    <w:tmpl w:val="67023122"/>
    <w:lvl w:ilvl="0" w:tplc="040E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>
    <w:nsid w:val="57C908D8"/>
    <w:multiLevelType w:val="hybridMultilevel"/>
    <w:tmpl w:val="12803074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58F73C7A"/>
    <w:multiLevelType w:val="hybridMultilevel"/>
    <w:tmpl w:val="5B3216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55F3C"/>
    <w:multiLevelType w:val="hybridMultilevel"/>
    <w:tmpl w:val="54FCDC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87D84"/>
    <w:multiLevelType w:val="hybridMultilevel"/>
    <w:tmpl w:val="76AC05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641C0C88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D26"/>
    <w:rsid w:val="0000351B"/>
    <w:rsid w:val="000D6365"/>
    <w:rsid w:val="000F216F"/>
    <w:rsid w:val="001A7FAF"/>
    <w:rsid w:val="00510F00"/>
    <w:rsid w:val="005F03E1"/>
    <w:rsid w:val="006058FF"/>
    <w:rsid w:val="006F433B"/>
    <w:rsid w:val="00897205"/>
    <w:rsid w:val="009142F5"/>
    <w:rsid w:val="00955489"/>
    <w:rsid w:val="00A9132B"/>
    <w:rsid w:val="00C97D26"/>
    <w:rsid w:val="00F8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7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7D26"/>
    <w:pPr>
      <w:ind w:left="720"/>
      <w:contextualSpacing/>
    </w:pPr>
  </w:style>
  <w:style w:type="character" w:customStyle="1" w:styleId="st">
    <w:name w:val="st"/>
    <w:basedOn w:val="Bekezdsalapbettpusa"/>
    <w:rsid w:val="00C97D26"/>
  </w:style>
  <w:style w:type="character" w:styleId="Kiemels">
    <w:name w:val="Emphasis"/>
    <w:basedOn w:val="Bekezdsalapbettpusa"/>
    <w:uiPriority w:val="20"/>
    <w:qFormat/>
    <w:rsid w:val="00C97D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Zsófi</cp:lastModifiedBy>
  <cp:revision>6</cp:revision>
  <dcterms:created xsi:type="dcterms:W3CDTF">2017-08-29T03:29:00Z</dcterms:created>
  <dcterms:modified xsi:type="dcterms:W3CDTF">2017-09-09T05:14:00Z</dcterms:modified>
</cp:coreProperties>
</file>